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0" w:rsidRDefault="0029653E" w:rsidP="0029653E">
      <w:pPr>
        <w:pStyle w:val="Heading1"/>
      </w:pPr>
      <w:bookmarkStart w:id="0" w:name="_GoBack"/>
      <w:bookmarkEnd w:id="0"/>
      <w:r>
        <w:t>Timekeeping – Entering Time for Salaried Employees</w:t>
      </w:r>
    </w:p>
    <w:p w:rsidR="00BB311E" w:rsidRDefault="00BB311E" w:rsidP="00BB311E">
      <w:r>
        <w:t xml:space="preserve">Log in to </w:t>
      </w:r>
      <w:proofErr w:type="spellStart"/>
      <w:r>
        <w:t>Deltek</w:t>
      </w:r>
      <w:proofErr w:type="spellEnd"/>
      <w:r>
        <w:t xml:space="preserve"> timekeeping</w:t>
      </w:r>
    </w:p>
    <w:p w:rsidR="00BB311E" w:rsidRDefault="00BE6536" w:rsidP="00BB311E">
      <w:hyperlink r:id="rId6" w:history="1">
        <w:r w:rsidR="00BB311E" w:rsidRPr="00182CBA">
          <w:rPr>
            <w:rStyle w:val="Hyperlink"/>
          </w:rPr>
          <w:t>https://teprod.pfenex.com/DeltekTC/welcome.msv</w:t>
        </w:r>
      </w:hyperlink>
    </w:p>
    <w:p w:rsidR="00BB311E" w:rsidRDefault="00BB311E" w:rsidP="00BB311E">
      <w:r>
        <w:t xml:space="preserve">Go to current week’s timesheet. </w:t>
      </w:r>
    </w:p>
    <w:p w:rsidR="00BB311E" w:rsidRDefault="00BB311E" w:rsidP="00BB311E">
      <w:pPr>
        <w:pStyle w:val="ListParagraph"/>
        <w:numPr>
          <w:ilvl w:val="0"/>
          <w:numId w:val="1"/>
        </w:numPr>
      </w:pPr>
      <w:r>
        <w:t xml:space="preserve">This can be done via the Home screen by clicking the link under the </w:t>
      </w:r>
      <w:proofErr w:type="spellStart"/>
      <w:r>
        <w:t>MyTimesheets</w:t>
      </w:r>
      <w:proofErr w:type="spellEnd"/>
      <w:r>
        <w:t xml:space="preserve"> section</w:t>
      </w:r>
    </w:p>
    <w:p w:rsidR="00BB311E" w:rsidRDefault="00BB311E" w:rsidP="00BB311E">
      <w:pPr>
        <w:pStyle w:val="ListParagraph"/>
        <w:numPr>
          <w:ilvl w:val="0"/>
          <w:numId w:val="1"/>
        </w:numPr>
      </w:pPr>
      <w:r>
        <w:t>Or by Time &gt; Record Time &gt; Timesheet</w:t>
      </w:r>
    </w:p>
    <w:p w:rsidR="00BB311E" w:rsidRDefault="00BB311E" w:rsidP="00BB311E">
      <w:r>
        <w:rPr>
          <w:noProof/>
        </w:rPr>
        <w:drawing>
          <wp:inline distT="0" distB="0" distL="0" distR="0" wp14:anchorId="20896506" wp14:editId="4CC1FE6B">
            <wp:extent cx="5263191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206" cy="167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1E" w:rsidRDefault="00BB311E" w:rsidP="00BB311E">
      <w:r>
        <w:t>-or-</w:t>
      </w:r>
      <w:r>
        <w:br/>
      </w:r>
      <w:r>
        <w:rPr>
          <w:noProof/>
        </w:rPr>
        <w:drawing>
          <wp:inline distT="0" distB="0" distL="0" distR="0" wp14:anchorId="19511A9C" wp14:editId="1FB7D3E5">
            <wp:extent cx="1652558" cy="1282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665" cy="12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1A" w:rsidRDefault="0072511A" w:rsidP="00BB311E">
      <w:r>
        <w:t>*Make sure you are in the correct period ending week*</w:t>
      </w:r>
    </w:p>
    <w:p w:rsidR="0072511A" w:rsidRDefault="0072511A" w:rsidP="00BB311E">
      <w:r>
        <w:t>Under Project, use magnifying glass to search for proper coding</w:t>
      </w:r>
      <w:r>
        <w:br/>
      </w:r>
      <w:r>
        <w:rPr>
          <w:noProof/>
        </w:rPr>
        <w:drawing>
          <wp:inline distT="0" distB="0" distL="0" distR="0" wp14:anchorId="7CD45BE2" wp14:editId="7872A686">
            <wp:extent cx="5136444" cy="1333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8098" cy="133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05" w:rsidRDefault="00A51905" w:rsidP="00BB311E">
      <w:r>
        <w:lastRenderedPageBreak/>
        <w:t xml:space="preserve">Select project by selecting the </w:t>
      </w:r>
      <w:r w:rsidR="009C40AC">
        <w:t>‘</w:t>
      </w:r>
      <w:r>
        <w:t>+</w:t>
      </w:r>
      <w:r w:rsidR="009C40AC">
        <w:t>’</w:t>
      </w:r>
      <w:r>
        <w:t xml:space="preserve"> sign of the appropriate ‘Charge Tree Description’</w:t>
      </w:r>
      <w:r>
        <w:br/>
      </w:r>
      <w:r>
        <w:rPr>
          <w:noProof/>
        </w:rPr>
        <w:drawing>
          <wp:inline distT="0" distB="0" distL="0" distR="0" wp14:anchorId="2F65A889" wp14:editId="4EF02345">
            <wp:extent cx="4457296" cy="26289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5297"/>
                    <a:stretch/>
                  </pic:blipFill>
                  <pic:spPr bwMode="auto">
                    <a:xfrm>
                      <a:off x="0" y="0"/>
                      <a:ext cx="4462013" cy="263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4F8" w:rsidRDefault="00D604F8" w:rsidP="00BB311E">
      <w:r>
        <w:t>Charge Tree Description Examples:</w:t>
      </w:r>
    </w:p>
    <w:p w:rsidR="00D604F8" w:rsidRDefault="00D604F8" w:rsidP="00D604F8">
      <w:pPr>
        <w:pStyle w:val="ListParagraph"/>
        <w:numPr>
          <w:ilvl w:val="0"/>
          <w:numId w:val="2"/>
        </w:numPr>
      </w:pPr>
      <w:r>
        <w:t>Favorites – you can add your personal favorites after you select project for the first time</w:t>
      </w:r>
    </w:p>
    <w:p w:rsidR="00D604F8" w:rsidRDefault="00D604F8" w:rsidP="00D604F8">
      <w:pPr>
        <w:pStyle w:val="ListParagraph"/>
        <w:numPr>
          <w:ilvl w:val="0"/>
          <w:numId w:val="2"/>
        </w:numPr>
      </w:pPr>
      <w:r>
        <w:t>Direct Project examples: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BARDA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NIAID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PATH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Serum CRM197</w:t>
      </w:r>
    </w:p>
    <w:p w:rsidR="00D604F8" w:rsidRDefault="00D604F8" w:rsidP="00D604F8">
      <w:pPr>
        <w:pStyle w:val="ListParagraph"/>
        <w:numPr>
          <w:ilvl w:val="0"/>
          <w:numId w:val="2"/>
        </w:numPr>
      </w:pPr>
      <w:r>
        <w:t>Indirect (Admin) examples: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Business Development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Corporate General Support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Facilities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Finance &amp; Accounting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HR – General</w:t>
      </w:r>
    </w:p>
    <w:p w:rsidR="00D604F8" w:rsidRDefault="00D604F8" w:rsidP="00D604F8">
      <w:pPr>
        <w:pStyle w:val="ListParagraph"/>
        <w:numPr>
          <w:ilvl w:val="1"/>
          <w:numId w:val="2"/>
        </w:numPr>
      </w:pPr>
      <w:r>
        <w:t>IT – General</w:t>
      </w:r>
    </w:p>
    <w:p w:rsidR="00D604F8" w:rsidRDefault="00D604F8" w:rsidP="00D604F8">
      <w:pPr>
        <w:pStyle w:val="ListParagraph"/>
        <w:numPr>
          <w:ilvl w:val="0"/>
          <w:numId w:val="2"/>
        </w:numPr>
      </w:pPr>
      <w:r>
        <w:t>IR&amp;D examples:</w:t>
      </w:r>
    </w:p>
    <w:p w:rsidR="00D604F8" w:rsidRDefault="002D4885" w:rsidP="00D604F8">
      <w:pPr>
        <w:pStyle w:val="ListParagraph"/>
        <w:numPr>
          <w:ilvl w:val="1"/>
          <w:numId w:val="2"/>
        </w:numPr>
      </w:pPr>
      <w:r>
        <w:t>See ‘</w:t>
      </w:r>
      <w:hyperlink r:id="rId11" w:history="1">
        <w:r w:rsidRPr="002D4885">
          <w:rPr>
            <w:rStyle w:val="Hyperlink"/>
          </w:rPr>
          <w:t>Cheat Sheet</w:t>
        </w:r>
      </w:hyperlink>
      <w:r>
        <w:t>’ f</w:t>
      </w:r>
      <w:r w:rsidR="00AF79C5">
        <w:t>or</w:t>
      </w:r>
      <w:r>
        <w:t xml:space="preserve"> Generic R&amp;D codes for R&amp;D related items not associated with a project. </w:t>
      </w:r>
      <w:r w:rsidRPr="002D4885">
        <w:rPr>
          <w:b/>
        </w:rPr>
        <w:t>Quality related items fall under this.</w:t>
      </w:r>
    </w:p>
    <w:p w:rsidR="002D4885" w:rsidRDefault="002D4885" w:rsidP="00D604F8">
      <w:pPr>
        <w:pStyle w:val="ListParagraph"/>
        <w:numPr>
          <w:ilvl w:val="1"/>
          <w:numId w:val="2"/>
        </w:numPr>
      </w:pPr>
      <w:r>
        <w:t>529 LA (lab) or NL (non-lab)</w:t>
      </w:r>
    </w:p>
    <w:p w:rsidR="002D4885" w:rsidRDefault="002D4885" w:rsidP="00D604F8">
      <w:pPr>
        <w:pStyle w:val="ListParagraph"/>
        <w:numPr>
          <w:ilvl w:val="1"/>
          <w:numId w:val="2"/>
        </w:numPr>
      </w:pPr>
      <w:r>
        <w:t>530 LA (lab) or NL (non-lab)</w:t>
      </w:r>
    </w:p>
    <w:p w:rsidR="002D4885" w:rsidRDefault="002D4885" w:rsidP="00D604F8">
      <w:pPr>
        <w:pStyle w:val="ListParagraph"/>
        <w:numPr>
          <w:ilvl w:val="1"/>
          <w:numId w:val="2"/>
        </w:numPr>
      </w:pPr>
      <w:r>
        <w:t>582 LA (lab) or NL (non-lab)</w:t>
      </w:r>
    </w:p>
    <w:p w:rsidR="002D4885" w:rsidRDefault="002D4885" w:rsidP="00D604F8">
      <w:pPr>
        <w:pStyle w:val="ListParagraph"/>
        <w:numPr>
          <w:ilvl w:val="1"/>
          <w:numId w:val="2"/>
        </w:numPr>
      </w:pPr>
      <w:r>
        <w:t>708 LA (lab) or NL (non-lab)</w:t>
      </w:r>
    </w:p>
    <w:p w:rsidR="002D4885" w:rsidRDefault="00F052B9" w:rsidP="00D604F8">
      <w:pPr>
        <w:pStyle w:val="ListParagraph"/>
        <w:numPr>
          <w:ilvl w:val="1"/>
          <w:numId w:val="2"/>
        </w:numPr>
      </w:pPr>
      <w:r>
        <w:t>743 LA (lab) or NL (non-lab)</w:t>
      </w:r>
    </w:p>
    <w:p w:rsidR="003F361F" w:rsidRDefault="003F361F" w:rsidP="003F361F">
      <w:pPr>
        <w:pStyle w:val="ListParagraph"/>
        <w:numPr>
          <w:ilvl w:val="0"/>
          <w:numId w:val="2"/>
        </w:numPr>
      </w:pPr>
      <w:r>
        <w:t>Time Off</w:t>
      </w:r>
    </w:p>
    <w:p w:rsidR="003F361F" w:rsidRDefault="003F361F" w:rsidP="003F361F">
      <w:pPr>
        <w:pStyle w:val="ListParagraph"/>
        <w:numPr>
          <w:ilvl w:val="1"/>
          <w:numId w:val="2"/>
        </w:numPr>
      </w:pPr>
      <w:r>
        <w:t>Paid Time Off</w:t>
      </w:r>
    </w:p>
    <w:p w:rsidR="003F361F" w:rsidRDefault="003F361F" w:rsidP="003F361F">
      <w:pPr>
        <w:pStyle w:val="ListParagraph"/>
        <w:numPr>
          <w:ilvl w:val="2"/>
          <w:numId w:val="2"/>
        </w:numPr>
      </w:pPr>
      <w:r>
        <w:t>Bereavement (up to 3 days)</w:t>
      </w:r>
    </w:p>
    <w:p w:rsidR="003F361F" w:rsidRDefault="003F361F" w:rsidP="003F361F">
      <w:pPr>
        <w:pStyle w:val="ListParagraph"/>
        <w:numPr>
          <w:ilvl w:val="2"/>
          <w:numId w:val="2"/>
        </w:numPr>
      </w:pPr>
      <w:r>
        <w:t>Family Sick (40 hours per year)</w:t>
      </w:r>
    </w:p>
    <w:p w:rsidR="003F361F" w:rsidRDefault="003F361F" w:rsidP="003F361F">
      <w:pPr>
        <w:pStyle w:val="ListParagraph"/>
        <w:numPr>
          <w:ilvl w:val="2"/>
          <w:numId w:val="2"/>
        </w:numPr>
      </w:pPr>
      <w:r>
        <w:t>Holiday</w:t>
      </w:r>
    </w:p>
    <w:p w:rsidR="003F361F" w:rsidRDefault="003F361F" w:rsidP="003F361F">
      <w:pPr>
        <w:pStyle w:val="ListParagraph"/>
        <w:numPr>
          <w:ilvl w:val="2"/>
          <w:numId w:val="2"/>
        </w:numPr>
      </w:pPr>
      <w:r>
        <w:t>Sick</w:t>
      </w:r>
    </w:p>
    <w:p w:rsidR="003F361F" w:rsidRDefault="003F361F" w:rsidP="003F361F">
      <w:pPr>
        <w:pStyle w:val="ListParagraph"/>
        <w:numPr>
          <w:ilvl w:val="2"/>
          <w:numId w:val="2"/>
        </w:numPr>
      </w:pPr>
      <w:r>
        <w:lastRenderedPageBreak/>
        <w:t>Vacation</w:t>
      </w:r>
    </w:p>
    <w:p w:rsidR="003F361F" w:rsidRDefault="003F361F" w:rsidP="003F361F">
      <w:pPr>
        <w:pStyle w:val="ListParagraph"/>
        <w:numPr>
          <w:ilvl w:val="1"/>
          <w:numId w:val="2"/>
        </w:numPr>
      </w:pPr>
      <w:r>
        <w:t>Unpaid Time Off</w:t>
      </w:r>
    </w:p>
    <w:p w:rsidR="00503E8B" w:rsidRDefault="00503E8B" w:rsidP="00503E8B">
      <w:r>
        <w:t>Select project (see direct manager for any questions on project code)</w:t>
      </w:r>
    </w:p>
    <w:p w:rsidR="00503E8B" w:rsidRDefault="00503E8B" w:rsidP="00503E8B">
      <w:pPr>
        <w:pStyle w:val="ListParagraph"/>
        <w:numPr>
          <w:ilvl w:val="0"/>
          <w:numId w:val="3"/>
        </w:numPr>
      </w:pPr>
      <w:r>
        <w:t>Checkmark code</w:t>
      </w:r>
    </w:p>
    <w:p w:rsidR="00503E8B" w:rsidRDefault="00503E8B" w:rsidP="00503E8B">
      <w:pPr>
        <w:pStyle w:val="ListParagraph"/>
        <w:numPr>
          <w:ilvl w:val="0"/>
          <w:numId w:val="3"/>
        </w:numPr>
      </w:pPr>
      <w:r>
        <w:t>Click ‘Add to Timesheet’</w:t>
      </w:r>
    </w:p>
    <w:p w:rsidR="00503E8B" w:rsidRDefault="00503E8B" w:rsidP="00503E8B">
      <w:r>
        <w:rPr>
          <w:noProof/>
        </w:rPr>
        <w:drawing>
          <wp:inline distT="0" distB="0" distL="0" distR="0" wp14:anchorId="18BBC3E5" wp14:editId="4699C78C">
            <wp:extent cx="4366759" cy="3460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0663" cy="34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8B" w:rsidRDefault="00503E8B" w:rsidP="00503E8B">
      <w:r>
        <w:t xml:space="preserve">For codes used often, Checkmark the </w:t>
      </w:r>
      <w:proofErr w:type="gramStart"/>
      <w:r>
        <w:t>far left</w:t>
      </w:r>
      <w:proofErr w:type="gramEnd"/>
      <w:r>
        <w:t xml:space="preserve"> box on</w:t>
      </w:r>
      <w:r w:rsidR="00BC62FD">
        <w:t xml:space="preserve"> your</w:t>
      </w:r>
      <w:r>
        <w:t xml:space="preserve"> timesheet and click ‘Add Line to Favorites’</w:t>
      </w:r>
      <w:r>
        <w:br/>
      </w:r>
      <w:r>
        <w:rPr>
          <w:noProof/>
        </w:rPr>
        <w:drawing>
          <wp:inline distT="0" distB="0" distL="0" distR="0" wp14:anchorId="3D9707F5" wp14:editId="06B3F6B7">
            <wp:extent cx="4660900" cy="117369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1790" cy="118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FD" w:rsidRDefault="00BC62FD" w:rsidP="00503E8B">
      <w:r>
        <w:lastRenderedPageBreak/>
        <w:t>Once code is in Favorites, select Favorites + sign from magnifying glass, checkmark far left box, and click ‘Add to Timesheet’</w:t>
      </w:r>
      <w:r>
        <w:br/>
      </w:r>
      <w:r>
        <w:rPr>
          <w:noProof/>
        </w:rPr>
        <w:drawing>
          <wp:inline distT="0" distB="0" distL="0" distR="0" wp14:anchorId="5C7E8E1D" wp14:editId="3849F950">
            <wp:extent cx="4711700" cy="332738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0244" cy="33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14" w:rsidRDefault="005C5A14" w:rsidP="00503E8B">
      <w:r>
        <w:t>Fill in hours based on time and codes</w:t>
      </w:r>
      <w:r w:rsidR="00C44134">
        <w:t xml:space="preserve"> for each day</w:t>
      </w:r>
      <w:r>
        <w:br/>
      </w:r>
      <w:r>
        <w:rPr>
          <w:noProof/>
        </w:rPr>
        <w:drawing>
          <wp:inline distT="0" distB="0" distL="0" distR="0" wp14:anchorId="04C18CAB" wp14:editId="6077FDB7">
            <wp:extent cx="6400582" cy="28638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4003" cy="28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14" w:rsidRDefault="005C5A14" w:rsidP="00503E8B">
      <w:r>
        <w:lastRenderedPageBreak/>
        <w:t>When hours are done for the day, click the Save button to save data.</w:t>
      </w:r>
      <w:r>
        <w:br/>
      </w:r>
      <w:r>
        <w:rPr>
          <w:noProof/>
        </w:rPr>
        <w:drawing>
          <wp:inline distT="0" distB="0" distL="0" distR="0" wp14:anchorId="713A197D" wp14:editId="2D85D8DC">
            <wp:extent cx="4127500" cy="1194803"/>
            <wp:effectExtent l="0" t="0" r="635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1249" cy="11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E1" w:rsidRDefault="000473E1" w:rsidP="00503E8B">
      <w:r w:rsidRPr="000473E1">
        <w:rPr>
          <w:b/>
          <w:highlight w:val="yellow"/>
        </w:rPr>
        <w:t>At the end of each week, your timesheet must be signed electronically.</w:t>
      </w:r>
      <w:r w:rsidR="006B4261">
        <w:rPr>
          <w:b/>
        </w:rPr>
        <w:br/>
      </w:r>
      <w:r w:rsidR="006B4261">
        <w:t>Do this by clicking the icon by the signature box</w:t>
      </w:r>
      <w:r w:rsidR="006B4261">
        <w:br/>
      </w:r>
      <w:r w:rsidR="006B4261">
        <w:rPr>
          <w:noProof/>
        </w:rPr>
        <w:drawing>
          <wp:inline distT="0" distB="0" distL="0" distR="0" wp14:anchorId="3A90458A" wp14:editId="44C487DC">
            <wp:extent cx="3553349" cy="1562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8364" cy="15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61" w:rsidRDefault="00443DBE" w:rsidP="00503E8B">
      <w:r>
        <w:t>A box will pop up for you to enter your password as signature confirmation.</w:t>
      </w:r>
    </w:p>
    <w:p w:rsidR="002366BC" w:rsidRDefault="002366BC" w:rsidP="00503E8B">
      <w:r>
        <w:t>You will know that your timesheet is signed when you see your name and employee number</w:t>
      </w:r>
      <w:r>
        <w:br/>
      </w:r>
      <w:r>
        <w:rPr>
          <w:noProof/>
        </w:rPr>
        <w:drawing>
          <wp:inline distT="0" distB="0" distL="0" distR="0" wp14:anchorId="4BE15843" wp14:editId="706AD62B">
            <wp:extent cx="2942857" cy="5047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BC" w:rsidRPr="006B4261" w:rsidRDefault="002366BC" w:rsidP="00503E8B">
      <w:r>
        <w:t>After this, your manager will need to approve your timesheet for it to be fully completed.</w:t>
      </w:r>
    </w:p>
    <w:sectPr w:rsidR="002366BC" w:rsidRPr="006B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35"/>
    <w:multiLevelType w:val="hybridMultilevel"/>
    <w:tmpl w:val="067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9F0"/>
    <w:multiLevelType w:val="hybridMultilevel"/>
    <w:tmpl w:val="C76E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B2D"/>
    <w:multiLevelType w:val="hybridMultilevel"/>
    <w:tmpl w:val="68E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3E"/>
    <w:rsid w:val="000473E1"/>
    <w:rsid w:val="002366BC"/>
    <w:rsid w:val="0029653E"/>
    <w:rsid w:val="002D4885"/>
    <w:rsid w:val="003431A0"/>
    <w:rsid w:val="003F361F"/>
    <w:rsid w:val="00443DBE"/>
    <w:rsid w:val="00503E8B"/>
    <w:rsid w:val="005C5A14"/>
    <w:rsid w:val="006B4261"/>
    <w:rsid w:val="0072511A"/>
    <w:rsid w:val="009C40AC"/>
    <w:rsid w:val="00A51905"/>
    <w:rsid w:val="00AF79C5"/>
    <w:rsid w:val="00BB311E"/>
    <w:rsid w:val="00BC62FD"/>
    <w:rsid w:val="00BE6536"/>
    <w:rsid w:val="00C44134"/>
    <w:rsid w:val="00D604F8"/>
    <w:rsid w:val="00D918BA"/>
    <w:rsid w:val="00F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1773B-507F-4150-A12A-2D47EA6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5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65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31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B311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31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prod.pfenex.com/DeltekTC/welcome.msv" TargetMode="External"/><Relationship Id="rId11" Type="http://schemas.openxmlformats.org/officeDocument/2006/relationships/hyperlink" Target="file:///S:\Finance\Training\Timesheet%20Coding%20Cheat%20Sheet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45AE-EEEF-4F38-AB7C-2EC1AADB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Tevlin</dc:creator>
  <cp:keywords/>
  <dc:description/>
  <cp:lastModifiedBy>Connie Razo</cp:lastModifiedBy>
  <cp:revision>2</cp:revision>
  <dcterms:created xsi:type="dcterms:W3CDTF">2019-05-10T20:49:00Z</dcterms:created>
  <dcterms:modified xsi:type="dcterms:W3CDTF">2019-05-10T20:49:00Z</dcterms:modified>
</cp:coreProperties>
</file>